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23AF" w14:textId="77777777" w:rsidR="00420C57" w:rsidRDefault="00000000">
      <w:pPr>
        <w:spacing w:after="168"/>
        <w:jc w:val="right"/>
      </w:pPr>
      <w:r>
        <w:rPr>
          <w:rFonts w:ascii="Cambria" w:eastAsia="Cambria" w:hAnsi="Cambria" w:cs="Cambria"/>
          <w:b/>
          <w:sz w:val="32"/>
        </w:rPr>
        <w:t xml:space="preserve">Course Summary </w:t>
      </w:r>
    </w:p>
    <w:p w14:paraId="3E51DF78" w14:textId="77777777" w:rsidR="00420C57" w:rsidRDefault="00000000">
      <w:pPr>
        <w:spacing w:after="0"/>
        <w:ind w:right="1190"/>
        <w:jc w:val="right"/>
      </w:pPr>
      <w:r>
        <w:rPr>
          <w:rFonts w:ascii="Cambria" w:eastAsia="Cambria" w:hAnsi="Cambria" w:cs="Cambria"/>
          <w:b/>
          <w:sz w:val="32"/>
        </w:rPr>
        <w:t xml:space="preserve"> </w:t>
      </w:r>
    </w:p>
    <w:tbl>
      <w:tblPr>
        <w:tblStyle w:val="TableGrid"/>
        <w:tblW w:w="15179" w:type="dxa"/>
        <w:tblInd w:w="-8" w:type="dxa"/>
        <w:tblCellMar>
          <w:top w:w="45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12627"/>
      </w:tblGrid>
      <w:tr w:rsidR="00420C57" w14:paraId="1605A1DA" w14:textId="77777777">
        <w:trPr>
          <w:trHeight w:val="8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D1D6" w14:textId="77777777" w:rsidR="00420C57" w:rsidRDefault="00000000">
            <w:r>
              <w:rPr>
                <w:rFonts w:ascii="Cambria" w:eastAsia="Cambria" w:hAnsi="Cambria" w:cs="Cambria"/>
                <w:b/>
                <w:sz w:val="24"/>
              </w:rPr>
              <w:t xml:space="preserve">Course Description </w:t>
            </w:r>
          </w:p>
        </w:tc>
        <w:tc>
          <w:tcPr>
            <w:tcW w:w="1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F760" w14:textId="77777777" w:rsidR="00420C57" w:rsidRDefault="00000000">
            <w:pPr>
              <w:ind w:left="4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600B08A5" w14:textId="5CA9BA00" w:rsidR="00420C57" w:rsidRDefault="002F58DD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Vehicle Safety Checks – Emergency Procedures – Customer Service</w:t>
            </w:r>
            <w:r w:rsidR="00214E11">
              <w:rPr>
                <w:rFonts w:ascii="Cambria" w:eastAsia="Cambria" w:hAnsi="Cambria" w:cs="Cambria"/>
                <w:b/>
                <w:sz w:val="24"/>
              </w:rPr>
              <w:t xml:space="preserve"> – EU Traffic Signs</w:t>
            </w:r>
          </w:p>
          <w:p w14:paraId="22579BED" w14:textId="77777777" w:rsidR="00420C57" w:rsidRDefault="00000000">
            <w:pPr>
              <w:ind w:left="4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14:paraId="711ED7FF" w14:textId="77777777" w:rsidR="00420C57" w:rsidRDefault="00000000">
      <w:pPr>
        <w:spacing w:after="234"/>
      </w:pPr>
      <w:r>
        <w:rPr>
          <w:rFonts w:ascii="Cambria" w:eastAsia="Cambria" w:hAnsi="Cambria" w:cs="Cambria"/>
          <w:b/>
          <w:sz w:val="17"/>
        </w:rPr>
        <w:t xml:space="preserve"> </w:t>
      </w:r>
    </w:p>
    <w:p w14:paraId="47514D7E" w14:textId="19B4FE42" w:rsidR="00420C57" w:rsidRDefault="002F58DD">
      <w:pPr>
        <w:tabs>
          <w:tab w:val="center" w:pos="4178"/>
        </w:tabs>
        <w:spacing w:after="164"/>
        <w:ind w:left="-15"/>
      </w:pPr>
      <w:r>
        <w:rPr>
          <w:rFonts w:ascii="Cambria" w:eastAsia="Cambria" w:hAnsi="Cambria" w:cs="Cambria"/>
          <w:b/>
          <w:sz w:val="24"/>
        </w:rPr>
        <w:t xml:space="preserve">Trainer Name and/or </w:t>
      </w:r>
      <w:r>
        <w:rPr>
          <w:rFonts w:ascii="Cambria" w:eastAsia="Cambria" w:hAnsi="Cambria" w:cs="Cambria"/>
          <w:b/>
          <w:sz w:val="24"/>
        </w:rPr>
        <w:tab/>
        <w:t xml:space="preserve">Michael Leslie-Johnson </w:t>
      </w:r>
    </w:p>
    <w:p w14:paraId="1516BE5B" w14:textId="77777777" w:rsidR="00420C57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24"/>
        </w:rPr>
        <w:t xml:space="preserve">Qualifications </w:t>
      </w:r>
    </w:p>
    <w:tbl>
      <w:tblPr>
        <w:tblStyle w:val="TableGrid"/>
        <w:tblW w:w="15329" w:type="dxa"/>
        <w:tblInd w:w="-8" w:type="dxa"/>
        <w:tblCellMar>
          <w:top w:w="17" w:type="dxa"/>
          <w:left w:w="113" w:type="dxa"/>
          <w:right w:w="69" w:type="dxa"/>
        </w:tblCellMar>
        <w:tblLook w:val="04A0" w:firstRow="1" w:lastRow="0" w:firstColumn="1" w:lastColumn="0" w:noHBand="0" w:noVBand="1"/>
      </w:tblPr>
      <w:tblGrid>
        <w:gridCol w:w="946"/>
        <w:gridCol w:w="3123"/>
        <w:gridCol w:w="3964"/>
        <w:gridCol w:w="3543"/>
        <w:gridCol w:w="1426"/>
        <w:gridCol w:w="1186"/>
        <w:gridCol w:w="1141"/>
      </w:tblGrid>
      <w:tr w:rsidR="00420C57" w14:paraId="7049E758" w14:textId="77777777">
        <w:trPr>
          <w:trHeight w:val="481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6BE6" w14:textId="77777777" w:rsidR="00420C57" w:rsidRDefault="00000000">
            <w:pPr>
              <w:ind w:left="15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Timing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0AED" w14:textId="77777777" w:rsidR="00420C57" w:rsidRPr="002F58DD" w:rsidRDefault="00000000">
            <w:pPr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Objectives/Learning Outcomes 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2506" w14:textId="77777777" w:rsidR="00420C57" w:rsidRPr="002F58DD" w:rsidRDefault="00000000">
            <w:pPr>
              <w:ind w:left="1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Trainer Activities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4BFD" w14:textId="77777777" w:rsidR="00420C57" w:rsidRPr="002F58DD" w:rsidRDefault="00000000">
            <w:pPr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Trainee Activities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2FEE" w14:textId="77777777" w:rsidR="00420C57" w:rsidRPr="002F58DD" w:rsidRDefault="00000000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Resources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A396" w14:textId="77777777" w:rsidR="00420C57" w:rsidRPr="002F58DD" w:rsidRDefault="00000000">
            <w:pPr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Location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A183" w14:textId="77777777" w:rsidR="00420C57" w:rsidRDefault="00000000">
            <w:r>
              <w:rPr>
                <w:rFonts w:ascii="Cambria" w:eastAsia="Cambria" w:hAnsi="Cambria" w:cs="Cambria"/>
                <w:b/>
                <w:sz w:val="20"/>
              </w:rPr>
              <w:t xml:space="preserve">Syllabus Reference </w:t>
            </w:r>
          </w:p>
        </w:tc>
      </w:tr>
      <w:tr w:rsidR="00420C57" w14:paraId="1E20DD2A" w14:textId="77777777">
        <w:trPr>
          <w:trHeight w:val="1216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031E" w14:textId="77777777" w:rsidR="00420C57" w:rsidRDefault="00000000" w:rsidP="00BB022C">
            <w:pPr>
              <w:ind w:left="15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8251" w14:textId="77777777" w:rsidR="00420C57" w:rsidRPr="002F58DD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5742" w14:textId="77777777" w:rsidR="00420C57" w:rsidRPr="002F58DD" w:rsidRDefault="00000000" w:rsidP="00BB022C">
            <w:pPr>
              <w:spacing w:after="196" w:line="281" w:lineRule="auto"/>
              <w:ind w:left="1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Check all identification, signatures, and physical likeness of the attendees. </w:t>
            </w:r>
          </w:p>
          <w:p w14:paraId="19B96628" w14:textId="77777777" w:rsidR="00420C57" w:rsidRPr="002F58DD" w:rsidRDefault="00000000" w:rsidP="00BB022C">
            <w:pPr>
              <w:ind w:left="1" w:right="10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Follow the Centre procedure for checking trainee’s identification.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C493" w14:textId="77777777" w:rsidR="00420C57" w:rsidRPr="002F58DD" w:rsidRDefault="00000000" w:rsidP="00BB022C">
            <w:pPr>
              <w:spacing w:after="216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Provide Identification </w:t>
            </w:r>
          </w:p>
          <w:p w14:paraId="64D23682" w14:textId="77777777" w:rsidR="00420C57" w:rsidRPr="002F58DD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Sign attendance sheet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03D9" w14:textId="77777777" w:rsidR="00420C57" w:rsidRPr="002F58DD" w:rsidRDefault="00000000" w:rsidP="00BB022C">
            <w:pPr>
              <w:spacing w:after="196" w:line="281" w:lineRule="auto"/>
              <w:ind w:left="15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Registration document </w:t>
            </w:r>
          </w:p>
          <w:p w14:paraId="69DA87E0" w14:textId="77777777" w:rsidR="00420C57" w:rsidRPr="002F58DD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Pens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99E0" w14:textId="77777777" w:rsidR="00420C57" w:rsidRPr="002F58DD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2F58DD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3019" w14:textId="77777777" w:rsidR="00420C57" w:rsidRDefault="00000000" w:rsidP="00BB022C"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420C57" w:rsidRPr="00BB022C" w14:paraId="0B050F30" w14:textId="77777777">
        <w:trPr>
          <w:trHeight w:val="335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62EE" w14:textId="77777777" w:rsidR="00420C57" w:rsidRPr="00BB022C" w:rsidRDefault="00000000" w:rsidP="00BB022C">
            <w:pPr>
              <w:ind w:left="15"/>
              <w:rPr>
                <w:rFonts w:ascii="Tw Cen MT" w:hAnsi="Tw Cen MT"/>
                <w:sz w:val="24"/>
              </w:rPr>
            </w:pPr>
            <w:r w:rsidRPr="00BB022C">
              <w:rPr>
                <w:rFonts w:ascii="Tw Cen MT" w:eastAsia="Cambria" w:hAnsi="Tw Cen MT" w:cs="Cambria"/>
                <w:b/>
                <w:sz w:val="24"/>
              </w:rPr>
              <w:t xml:space="preserve"> </w:t>
            </w:r>
          </w:p>
          <w:p w14:paraId="14CD3A07" w14:textId="6F973C0D" w:rsidR="00420C57" w:rsidRPr="00DB6B09" w:rsidRDefault="00000000" w:rsidP="00DB6B09">
            <w:pPr>
              <w:ind w:right="11"/>
              <w:jc w:val="center"/>
              <w:rPr>
                <w:rFonts w:ascii="Tw Cen MT" w:hAnsi="Tw Cen MT"/>
                <w:bCs/>
                <w:sz w:val="24"/>
              </w:rPr>
            </w:pPr>
            <w:r w:rsidRPr="00DB6B09">
              <w:rPr>
                <w:rFonts w:ascii="Tw Cen MT" w:eastAsia="Cambria" w:hAnsi="Tw Cen MT" w:cs="Cambria"/>
                <w:bCs/>
                <w:sz w:val="24"/>
              </w:rPr>
              <w:t>30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D1DF" w14:textId="77777777" w:rsidR="00420C57" w:rsidRPr="00BB022C" w:rsidRDefault="00000000" w:rsidP="00BB022C">
            <w:pPr>
              <w:spacing w:after="216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Welcome and introduction. </w:t>
            </w:r>
          </w:p>
          <w:p w14:paraId="4804EDFF" w14:textId="77777777" w:rsidR="00293344" w:rsidRDefault="00000000" w:rsidP="00BB022C">
            <w:pPr>
              <w:spacing w:after="196" w:line="281" w:lineRule="auto"/>
              <w:ind w:right="67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Health &amp; safety briefing including fire evacuation procedures.  </w:t>
            </w:r>
          </w:p>
          <w:p w14:paraId="11399223" w14:textId="77777777" w:rsidR="00293344" w:rsidRDefault="00000000" w:rsidP="00BB022C">
            <w:pPr>
              <w:spacing w:after="196" w:line="281" w:lineRule="auto"/>
              <w:ind w:right="67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Housekeeping, toilet facilities, breaks, running times of the course.  </w:t>
            </w:r>
          </w:p>
          <w:p w14:paraId="0EDC0B58" w14:textId="77777777" w:rsidR="00293344" w:rsidRDefault="00000000" w:rsidP="00BB022C">
            <w:pPr>
              <w:spacing w:after="196" w:line="281" w:lineRule="auto"/>
              <w:ind w:right="67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Fair Processing Notice.   </w:t>
            </w:r>
          </w:p>
          <w:p w14:paraId="20D2CD4D" w14:textId="77777777" w:rsidR="00293344" w:rsidRDefault="00000000" w:rsidP="00BB022C">
            <w:pPr>
              <w:spacing w:after="196" w:line="281" w:lineRule="auto"/>
              <w:ind w:right="67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Aims and Objectives of the Course. </w:t>
            </w:r>
          </w:p>
          <w:p w14:paraId="45E45005" w14:textId="6BEAAB47" w:rsidR="00420C57" w:rsidRPr="00BB022C" w:rsidRDefault="00000000" w:rsidP="008E764C">
            <w:pPr>
              <w:spacing w:after="196" w:line="281" w:lineRule="auto"/>
              <w:ind w:right="67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Establishing pre-existing knowledge of trainees 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A6D9" w14:textId="77777777" w:rsidR="00293344" w:rsidRDefault="00000000" w:rsidP="00BB022C">
            <w:pPr>
              <w:spacing w:line="281" w:lineRule="auto"/>
              <w:ind w:left="1" w:right="178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Ice breaking and provide overview of the course with its aims and Objectives. </w:t>
            </w:r>
          </w:p>
          <w:p w14:paraId="62DE9D4A" w14:textId="521ACBA7" w:rsidR="00420C57" w:rsidRPr="00BB022C" w:rsidRDefault="00000000" w:rsidP="00BB022C">
            <w:pPr>
              <w:spacing w:line="281" w:lineRule="auto"/>
              <w:ind w:left="1" w:right="178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Describe and explain Fair Processing Notice.  </w:t>
            </w:r>
          </w:p>
          <w:p w14:paraId="3C4947FE" w14:textId="65D36318" w:rsidR="00293344" w:rsidRDefault="00000000" w:rsidP="00293344">
            <w:pPr>
              <w:spacing w:line="281" w:lineRule="auto"/>
              <w:ind w:left="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Define the Ground Rules for the day. </w:t>
            </w:r>
          </w:p>
          <w:p w14:paraId="7342CB13" w14:textId="798D8281" w:rsidR="00293344" w:rsidRPr="00293344" w:rsidRDefault="00000000" w:rsidP="00293344">
            <w:pPr>
              <w:spacing w:line="281" w:lineRule="auto"/>
              <w:ind w:left="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Explain emphasis on participation and practical application. </w:t>
            </w:r>
          </w:p>
          <w:p w14:paraId="0DA9BD86" w14:textId="44D4998E" w:rsidR="00293344" w:rsidRPr="00293344" w:rsidRDefault="00000000" w:rsidP="00293344">
            <w:pPr>
              <w:spacing w:line="281" w:lineRule="auto"/>
              <w:ind w:left="1" w:right="105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Describe the topics to be covered. Explain and carry out a pre-course prior knowledge review. </w:t>
            </w:r>
          </w:p>
          <w:p w14:paraId="4E5A1A6D" w14:textId="1FE25FD9" w:rsidR="00420C57" w:rsidRPr="00BB022C" w:rsidRDefault="00000000" w:rsidP="00BB022C">
            <w:pPr>
              <w:ind w:left="1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Ask for any questions and explain about </w:t>
            </w:r>
            <w:r w:rsidR="002F58DD" w:rsidRPr="00BB022C">
              <w:rPr>
                <w:rFonts w:ascii="Tw Cen MT" w:eastAsia="Cambria" w:hAnsi="Tw Cen MT" w:cs="Cambria"/>
                <w:bCs/>
                <w:sz w:val="24"/>
              </w:rPr>
              <w:t>question-and-answer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sessions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98F8" w14:textId="77777777" w:rsidR="00420C57" w:rsidRPr="00BB022C" w:rsidRDefault="00000000" w:rsidP="00BB022C">
            <w:pPr>
              <w:spacing w:after="21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Listen to the overview of course. </w:t>
            </w:r>
          </w:p>
          <w:p w14:paraId="442B5772" w14:textId="600974D1" w:rsidR="00293344" w:rsidRDefault="00000000" w:rsidP="00BB022C">
            <w:pPr>
              <w:spacing w:line="281" w:lineRule="auto"/>
              <w:ind w:right="505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Listen to aims and objectives. </w:t>
            </w:r>
          </w:p>
          <w:p w14:paraId="5576287D" w14:textId="446489DB" w:rsidR="00293344" w:rsidRPr="00293344" w:rsidRDefault="00000000" w:rsidP="00293344">
            <w:pPr>
              <w:spacing w:line="281" w:lineRule="auto"/>
              <w:ind w:right="50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Observe the FPN, photograph if required.  </w:t>
            </w:r>
          </w:p>
          <w:p w14:paraId="56E904A8" w14:textId="77777777" w:rsidR="00293344" w:rsidRDefault="00000000" w:rsidP="00BB022C">
            <w:pPr>
              <w:spacing w:line="281" w:lineRule="auto"/>
              <w:ind w:right="103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Discuss and agree the ground rules. </w:t>
            </w:r>
          </w:p>
          <w:p w14:paraId="6D52403D" w14:textId="30FC377A" w:rsidR="00420C57" w:rsidRPr="00BB022C" w:rsidRDefault="00000000" w:rsidP="00BB022C">
            <w:pPr>
              <w:spacing w:line="281" w:lineRule="auto"/>
              <w:ind w:right="103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Answer and participate in the assessment/prior knowledge review. </w:t>
            </w:r>
          </w:p>
          <w:p w14:paraId="07775BC0" w14:textId="77777777" w:rsidR="00420C57" w:rsidRPr="00BB022C" w:rsidRDefault="00000000" w:rsidP="00BB022C">
            <w:pPr>
              <w:spacing w:after="7" w:line="273" w:lineRule="auto"/>
              <w:ind w:right="208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Ask any questions – note taking as per individual choice (for all video and PPT presentations) </w:t>
            </w:r>
          </w:p>
          <w:p w14:paraId="09078455" w14:textId="77777777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7179" w14:textId="77777777" w:rsidR="00420C57" w:rsidRPr="00BB022C" w:rsidRDefault="00000000" w:rsidP="00BB022C">
            <w:pPr>
              <w:spacing w:after="195" w:line="281" w:lineRule="auto"/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PowerPoint to including the </w:t>
            </w:r>
          </w:p>
          <w:p w14:paraId="5B49D219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Fair </w:t>
            </w:r>
          </w:p>
          <w:p w14:paraId="3A0DEA31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Processing </w:t>
            </w:r>
          </w:p>
          <w:p w14:paraId="42DE2853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Notice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DFC7" w14:textId="77777777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B727" w14:textId="77777777" w:rsidR="00420C57" w:rsidRPr="00BB022C" w:rsidRDefault="00000000" w:rsidP="00BB022C">
            <w:pPr>
              <w:rPr>
                <w:rFonts w:ascii="Tw Cen MT" w:hAnsi="Tw Cen MT"/>
                <w:sz w:val="24"/>
              </w:rPr>
            </w:pPr>
            <w:r w:rsidRPr="00BB022C">
              <w:rPr>
                <w:rFonts w:ascii="Tw Cen MT" w:eastAsia="Cambria" w:hAnsi="Tw Cen MT" w:cs="Cambria"/>
                <w:b/>
                <w:sz w:val="24"/>
              </w:rPr>
              <w:t xml:space="preserve"> </w:t>
            </w:r>
          </w:p>
        </w:tc>
      </w:tr>
      <w:tr w:rsidR="00420C57" w:rsidRPr="00BB022C" w14:paraId="7584946C" w14:textId="77777777">
        <w:trPr>
          <w:trHeight w:val="1817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BCF5" w14:textId="5E11E551" w:rsidR="00420C57" w:rsidRPr="00BB022C" w:rsidRDefault="00DB6B09" w:rsidP="00DB6B09">
            <w:pPr>
              <w:ind w:left="27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lastRenderedPageBreak/>
              <w:t>60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FBF1" w14:textId="77777777" w:rsidR="00420C57" w:rsidRPr="00BB022C" w:rsidRDefault="00000000" w:rsidP="00BB022C">
            <w:pPr>
              <w:spacing w:line="281" w:lineRule="auto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Relevant updates as provided by DVSA, Traffic </w:t>
            </w:r>
          </w:p>
          <w:p w14:paraId="37DB069F" w14:textId="77777777" w:rsidR="00420C57" w:rsidRPr="00BB022C" w:rsidRDefault="00000000" w:rsidP="00BB022C">
            <w:pPr>
              <w:spacing w:after="21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Commissioners and Highways </w:t>
            </w:r>
          </w:p>
          <w:p w14:paraId="6899D2D5" w14:textId="77777777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England 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23BF" w14:textId="77777777" w:rsidR="00420C57" w:rsidRPr="00BB022C" w:rsidRDefault="00000000" w:rsidP="00BB022C">
            <w:pPr>
              <w:ind w:left="1" w:right="18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Providing up to date information on changes to rules and regulations. Showing content appropriate videos as provided by DVSA, Highways England Vulnerable Road Users and FORS safety video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4596" w14:textId="79974BC0" w:rsidR="00420C57" w:rsidRPr="00BB022C" w:rsidRDefault="00000000" w:rsidP="00BB022C">
            <w:pPr>
              <w:ind w:right="77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Watching content appropriate videos (Highways England and/or DVSA) – note taking as per individual choice (for all video and PPT</w:t>
            </w:r>
            <w:r w:rsidR="00DB6B09">
              <w:rPr>
                <w:rFonts w:ascii="Tw Cen MT" w:eastAsia="Cambria" w:hAnsi="Tw Cen MT" w:cs="Cambria"/>
                <w:bCs/>
                <w:sz w:val="24"/>
              </w:rPr>
              <w:t>X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presentations) and round table discussion on changes and its </w:t>
            </w:r>
            <w:r w:rsidR="00DB6B09" w:rsidRPr="00DB6B09">
              <w:rPr>
                <w:rFonts w:ascii="Tw Cen MT" w:eastAsia="Cambria" w:hAnsi="Tw Cen MT" w:cs="Cambria"/>
                <w:bCs/>
                <w:sz w:val="24"/>
              </w:rPr>
              <w:t>impact on rules and regulations generally.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2DE2" w14:textId="3A003C85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PowerPoint with embedded content appropriate videos </w:t>
            </w:r>
            <w:r w:rsidR="009514C1">
              <w:rPr>
                <w:rFonts w:ascii="Tw Cen MT" w:eastAsia="Cambria" w:hAnsi="Tw Cen MT" w:cs="Cambria"/>
                <w:bCs/>
                <w:sz w:val="24"/>
              </w:rPr>
              <w:t>(FORS)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1F42" w14:textId="77777777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D1FB" w14:textId="66A2DE58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  <w:r w:rsidR="00A069BC">
              <w:rPr>
                <w:rFonts w:ascii="Tw Cen MT" w:eastAsia="Cambria" w:hAnsi="Tw Cen MT" w:cs="Cambria"/>
                <w:bCs/>
                <w:sz w:val="24"/>
              </w:rPr>
              <w:t>3.6</w:t>
            </w:r>
          </w:p>
        </w:tc>
      </w:tr>
    </w:tbl>
    <w:p w14:paraId="7A3EF861" w14:textId="77777777" w:rsidR="00420C57" w:rsidRDefault="00420C57">
      <w:pPr>
        <w:spacing w:after="0"/>
        <w:ind w:left="-721" w:right="9682"/>
      </w:pPr>
    </w:p>
    <w:tbl>
      <w:tblPr>
        <w:tblStyle w:val="TableGrid"/>
        <w:tblW w:w="15321" w:type="dxa"/>
        <w:tblInd w:w="2" w:type="dxa"/>
        <w:tblCellMar>
          <w:top w:w="18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932"/>
        <w:gridCol w:w="3103"/>
        <w:gridCol w:w="3946"/>
        <w:gridCol w:w="3522"/>
        <w:gridCol w:w="1503"/>
        <w:gridCol w:w="1186"/>
        <w:gridCol w:w="1129"/>
      </w:tblGrid>
      <w:tr w:rsidR="00BB022C" w:rsidRPr="00BB022C" w14:paraId="673B4FA6" w14:textId="77777777" w:rsidTr="00DB6B09">
        <w:trPr>
          <w:trHeight w:val="2358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1874" w14:textId="5ECF0047" w:rsidR="00420C57" w:rsidRPr="00BB022C" w:rsidRDefault="006C7424" w:rsidP="00DB6B09">
            <w:pPr>
              <w:ind w:left="15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30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EEF7" w14:textId="70C6F9B3" w:rsidR="00420C57" w:rsidRPr="00BB022C" w:rsidRDefault="002F58DD" w:rsidP="00BB022C">
            <w:pPr>
              <w:ind w:left="9" w:right="311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Course</w:t>
            </w:r>
            <w:r w:rsidR="00A069BC">
              <w:rPr>
                <w:rFonts w:ascii="Tw Cen MT" w:eastAsia="Cambria" w:hAnsi="Tw Cen MT" w:cs="Cambria"/>
                <w:bCs/>
                <w:sz w:val="24"/>
              </w:rPr>
              <w:t xml:space="preserve"> specific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Introduction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014D" w14:textId="4BB4267A" w:rsidR="002F58DD" w:rsidRPr="00BB022C" w:rsidRDefault="00293344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Introduction to</w:t>
            </w:r>
            <w:r w:rsidR="002F58DD" w:rsidRPr="00BB022C">
              <w:rPr>
                <w:rFonts w:ascii="Tw Cen MT" w:hAnsi="Tw Cen MT"/>
                <w:bCs/>
                <w:sz w:val="24"/>
              </w:rPr>
              <w:t xml:space="preserve"> mastering a comprehensive daily vehicle safety inspection technique</w:t>
            </w:r>
            <w:r w:rsidR="008E764C">
              <w:rPr>
                <w:rFonts w:ascii="Tw Cen MT" w:hAnsi="Tw Cen MT"/>
                <w:bCs/>
                <w:sz w:val="24"/>
              </w:rPr>
              <w:t>.</w:t>
            </w:r>
          </w:p>
          <w:p w14:paraId="60CFADA1" w14:textId="463A7555" w:rsidR="002F58DD" w:rsidRDefault="002F58DD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Discuss</w:t>
            </w:r>
            <w:r w:rsidR="00293344">
              <w:rPr>
                <w:rFonts w:ascii="Tw Cen MT" w:hAnsi="Tw Cen MT"/>
                <w:bCs/>
                <w:sz w:val="24"/>
              </w:rPr>
              <w:t>ion on</w:t>
            </w:r>
            <w:r w:rsidRPr="00BB022C">
              <w:rPr>
                <w:rFonts w:ascii="Tw Cen MT" w:hAnsi="Tw Cen MT"/>
                <w:bCs/>
                <w:sz w:val="24"/>
              </w:rPr>
              <w:t xml:space="preserve"> how to develop proficiency in emergency situation management</w:t>
            </w:r>
            <w:r w:rsidR="008E764C">
              <w:rPr>
                <w:rFonts w:ascii="Tw Cen MT" w:hAnsi="Tw Cen MT"/>
                <w:bCs/>
                <w:sz w:val="24"/>
              </w:rPr>
              <w:t>.</w:t>
            </w:r>
          </w:p>
          <w:p w14:paraId="05216652" w14:textId="3DC1933E" w:rsidR="008E764C" w:rsidRPr="00BB022C" w:rsidRDefault="008E764C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How to mitigate the potential for unintended people smuggling.</w:t>
            </w:r>
          </w:p>
          <w:p w14:paraId="1A44DE58" w14:textId="5935060A" w:rsidR="002F58DD" w:rsidRPr="00BB022C" w:rsidRDefault="002F58DD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Discuss</w:t>
            </w:r>
            <w:r w:rsidR="00293344">
              <w:rPr>
                <w:rFonts w:ascii="Tw Cen MT" w:hAnsi="Tw Cen MT"/>
                <w:bCs/>
                <w:sz w:val="24"/>
              </w:rPr>
              <w:t>ion on</w:t>
            </w:r>
            <w:r w:rsidRPr="00BB022C">
              <w:rPr>
                <w:rFonts w:ascii="Tw Cen MT" w:hAnsi="Tw Cen MT"/>
                <w:bCs/>
                <w:sz w:val="24"/>
              </w:rPr>
              <w:t xml:space="preserve"> how to excel in professional customer service delivery</w:t>
            </w:r>
            <w:r w:rsidR="008E764C">
              <w:rPr>
                <w:rFonts w:ascii="Tw Cen MT" w:hAnsi="Tw Cen MT"/>
                <w:bCs/>
                <w:sz w:val="24"/>
              </w:rPr>
              <w:t>.</w:t>
            </w:r>
          </w:p>
          <w:p w14:paraId="5F129C2D" w14:textId="623580CD" w:rsidR="002F58DD" w:rsidRPr="00BB022C" w:rsidRDefault="002F58DD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How to understand the driver’s legal requirements and compliance</w:t>
            </w:r>
            <w:r w:rsidR="008E764C">
              <w:rPr>
                <w:rFonts w:ascii="Tw Cen MT" w:hAnsi="Tw Cen MT"/>
                <w:bCs/>
                <w:sz w:val="24"/>
              </w:rPr>
              <w:t>.</w:t>
            </w:r>
          </w:p>
          <w:p w14:paraId="6F90AEFE" w14:textId="77777777" w:rsidR="00420C57" w:rsidRDefault="002F58DD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Discuss</w:t>
            </w:r>
            <w:r w:rsidR="00AE1CD6">
              <w:rPr>
                <w:rFonts w:ascii="Tw Cen MT" w:hAnsi="Tw Cen MT"/>
                <w:bCs/>
                <w:sz w:val="24"/>
              </w:rPr>
              <w:t>ion on</w:t>
            </w:r>
            <w:r w:rsidRPr="00BB022C">
              <w:rPr>
                <w:rFonts w:ascii="Tw Cen MT" w:hAnsi="Tw Cen MT"/>
                <w:bCs/>
                <w:sz w:val="24"/>
              </w:rPr>
              <w:t xml:space="preserve"> how to implement best practices for vehicle and passenger safety</w:t>
            </w:r>
            <w:r w:rsidR="008E764C">
              <w:rPr>
                <w:rFonts w:ascii="Tw Cen MT" w:hAnsi="Tw Cen MT"/>
                <w:bCs/>
                <w:sz w:val="24"/>
              </w:rPr>
              <w:t>.</w:t>
            </w:r>
          </w:p>
          <w:p w14:paraId="5EE81E85" w14:textId="6774558B" w:rsidR="00B32801" w:rsidRPr="00BB022C" w:rsidRDefault="00B32801" w:rsidP="00BB022C">
            <w:pPr>
              <w:ind w:left="10" w:right="384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Discussion on traffic signs across the EU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19EB" w14:textId="77777777" w:rsidR="00420C57" w:rsidRPr="00BB022C" w:rsidRDefault="00000000" w:rsidP="00BB022C">
            <w:pPr>
              <w:spacing w:after="5" w:line="245" w:lineRule="auto"/>
              <w:ind w:right="98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PowerPoint presentation, round table discussion on content.  Ask questions and take notes where appropriate. </w:t>
            </w:r>
          </w:p>
          <w:p w14:paraId="4C491DE5" w14:textId="77777777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5D1E" w14:textId="4DEE3529" w:rsidR="002F58DD" w:rsidRPr="00BB022C" w:rsidRDefault="002F58DD" w:rsidP="00BB022C">
            <w:pPr>
              <w:spacing w:line="250" w:lineRule="auto"/>
              <w:ind w:left="15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Extensive general discussion, with Q&amp;A</w:t>
            </w:r>
          </w:p>
          <w:p w14:paraId="5D6CE421" w14:textId="77777777" w:rsidR="002F58DD" w:rsidRPr="00BB022C" w:rsidRDefault="002F58DD" w:rsidP="00BB022C">
            <w:pPr>
              <w:spacing w:line="250" w:lineRule="auto"/>
              <w:ind w:left="15"/>
              <w:rPr>
                <w:rFonts w:ascii="Tw Cen MT" w:eastAsia="Cambria" w:hAnsi="Tw Cen MT" w:cs="Cambria"/>
                <w:bCs/>
                <w:sz w:val="24"/>
              </w:rPr>
            </w:pPr>
          </w:p>
          <w:p w14:paraId="686ED8E6" w14:textId="02B21EAE" w:rsidR="00420C57" w:rsidRPr="00BB022C" w:rsidRDefault="00000000" w:rsidP="009514C1">
            <w:pPr>
              <w:spacing w:line="250" w:lineRule="auto"/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PowerPoint </w:t>
            </w:r>
            <w:r w:rsidR="009514C1">
              <w:rPr>
                <w:rFonts w:ascii="Tw Cen MT" w:eastAsia="Cambria" w:hAnsi="Tw Cen MT" w:cs="Cambria"/>
                <w:bCs/>
                <w:sz w:val="24"/>
              </w:rPr>
              <w:t>presentation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DA40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BC45" w14:textId="090FD238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  <w:r w:rsidR="00FE0E7A">
              <w:rPr>
                <w:rFonts w:ascii="Tw Cen MT" w:eastAsia="Cambria" w:hAnsi="Tw Cen MT" w:cs="Cambria"/>
                <w:bCs/>
                <w:sz w:val="24"/>
              </w:rPr>
              <w:t>3.6</w:t>
            </w:r>
          </w:p>
        </w:tc>
      </w:tr>
      <w:tr w:rsidR="00BB022C" w:rsidRPr="00BB022C" w14:paraId="090E33F8" w14:textId="77777777" w:rsidTr="008E764C">
        <w:trPr>
          <w:trHeight w:val="46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1F74" w14:textId="10D54CFC" w:rsidR="00420C57" w:rsidRPr="00BB022C" w:rsidRDefault="00DB6B09" w:rsidP="00DB6B09">
            <w:pPr>
              <w:ind w:left="15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lastRenderedPageBreak/>
              <w:t>45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E83D" w14:textId="5765F0AD" w:rsidR="00420C57" w:rsidRPr="00BB022C" w:rsidRDefault="002F58DD" w:rsidP="00BB022C">
            <w:pPr>
              <w:ind w:left="9" w:right="9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Daily Safety</w:t>
            </w:r>
            <w:r w:rsidR="00540CFB">
              <w:rPr>
                <w:rFonts w:ascii="Tw Cen MT" w:eastAsia="Cambria" w:hAnsi="Tw Cen MT" w:cs="Cambria"/>
                <w:bCs/>
                <w:sz w:val="24"/>
              </w:rPr>
              <w:t xml:space="preserve"> and security</w:t>
            </w:r>
            <w:r w:rsidR="00615075" w:rsidRPr="00BB022C">
              <w:rPr>
                <w:rFonts w:ascii="Tw Cen MT" w:eastAsia="Cambria" w:hAnsi="Tw Cen MT" w:cs="Cambria"/>
                <w:bCs/>
                <w:sz w:val="24"/>
              </w:rPr>
              <w:t xml:space="preserve"> checks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49BB" w14:textId="6088E427" w:rsidR="00933AAA" w:rsidRPr="00BB022C" w:rsidRDefault="002F58DD" w:rsidP="00933AAA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Discuss the safety implications surrounding</w:t>
            </w:r>
            <w:r w:rsidR="00933AAA">
              <w:rPr>
                <w:rFonts w:ascii="Tw Cen MT" w:eastAsia="Cambria" w:hAnsi="Tw Cen MT" w:cs="Cambria"/>
                <w:bCs/>
                <w:sz w:val="24"/>
              </w:rPr>
              <w:t xml:space="preserve"> the reasoning behind good:</w:t>
            </w:r>
          </w:p>
          <w:p w14:paraId="4AF8BF7F" w14:textId="46260E21" w:rsidR="00DB6B09" w:rsidRDefault="002F58DD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Tyre Inspection </w:t>
            </w:r>
            <w:r w:rsidR="00540CFB">
              <w:rPr>
                <w:rFonts w:ascii="Tw Cen MT" w:eastAsia="Cambria" w:hAnsi="Tw Cen MT" w:cs="Cambria"/>
                <w:bCs/>
                <w:sz w:val="24"/>
              </w:rPr>
              <w:t>(Load weight and condition)</w:t>
            </w:r>
          </w:p>
          <w:p w14:paraId="3247B5F8" w14:textId="6EB9E5FB" w:rsidR="00DB6B09" w:rsidRDefault="002F58DD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Lighting systems </w:t>
            </w:r>
          </w:p>
          <w:p w14:paraId="5F992C89" w14:textId="064F89C6" w:rsidR="00DB6B09" w:rsidRDefault="002F58DD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Mirrors &amp; glass </w:t>
            </w:r>
            <w:r w:rsidR="00293344">
              <w:rPr>
                <w:rFonts w:ascii="Tw Cen MT" w:eastAsia="Cambria" w:hAnsi="Tw Cen MT" w:cs="Cambria"/>
                <w:bCs/>
                <w:sz w:val="24"/>
              </w:rPr>
              <w:t>(Legal requirements)</w:t>
            </w:r>
          </w:p>
          <w:p w14:paraId="6788EBE1" w14:textId="4C9235FD" w:rsidR="00DB6B09" w:rsidRDefault="002F58DD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Brake &amp; Reverse lights </w:t>
            </w:r>
          </w:p>
          <w:p w14:paraId="1CD1EA11" w14:textId="7D822C82" w:rsidR="00DB6B09" w:rsidRDefault="00540CFB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 xml:space="preserve">Importance of </w:t>
            </w:r>
            <w:r w:rsidR="002F58DD" w:rsidRPr="00BB022C">
              <w:rPr>
                <w:rFonts w:ascii="Tw Cen MT" w:eastAsia="Cambria" w:hAnsi="Tw Cen MT" w:cs="Cambria"/>
                <w:bCs/>
                <w:sz w:val="24"/>
              </w:rPr>
              <w:t xml:space="preserve">Fluid level checks </w:t>
            </w:r>
          </w:p>
          <w:p w14:paraId="099F8529" w14:textId="7A46D40B" w:rsidR="00420C57" w:rsidRPr="00BB022C" w:rsidRDefault="002F58DD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Braking system</w:t>
            </w:r>
            <w:r w:rsidR="00B32801">
              <w:rPr>
                <w:rFonts w:ascii="Tw Cen MT" w:eastAsia="Cambria" w:hAnsi="Tw Cen MT" w:cs="Cambria"/>
                <w:bCs/>
                <w:sz w:val="24"/>
              </w:rPr>
              <w:t xml:space="preserve"> (Understanding types)</w:t>
            </w:r>
          </w:p>
          <w:p w14:paraId="790FDEBA" w14:textId="77777777" w:rsidR="00615075" w:rsidRDefault="00615075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Tachograph operation</w:t>
            </w:r>
          </w:p>
          <w:p w14:paraId="190E9BAA" w14:textId="4AD65CBF" w:rsidR="00540CFB" w:rsidRDefault="00540CFB" w:rsidP="00BB022C">
            <w:pPr>
              <w:ind w:left="10" w:right="41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Safety belts</w:t>
            </w:r>
          </w:p>
          <w:p w14:paraId="081A70EA" w14:textId="77777777" w:rsidR="00293344" w:rsidRDefault="00293344" w:rsidP="00BB022C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International specifics (Documentation)</w:t>
            </w:r>
          </w:p>
          <w:p w14:paraId="2E5B6743" w14:textId="77777777" w:rsidR="00540CFB" w:rsidRDefault="00540CFB" w:rsidP="00BB022C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First Aid requirements</w:t>
            </w:r>
          </w:p>
          <w:p w14:paraId="799D8B2C" w14:textId="77777777" w:rsidR="00540CFB" w:rsidRDefault="00540CFB" w:rsidP="00BB022C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Environmental conditions</w:t>
            </w:r>
          </w:p>
          <w:p w14:paraId="16AF16B7" w14:textId="325EF9D4" w:rsidR="00A442F9" w:rsidRDefault="00B32801" w:rsidP="00BB022C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The c</w:t>
            </w:r>
            <w:r w:rsidR="00A442F9" w:rsidRPr="00A442F9">
              <w:rPr>
                <w:rFonts w:ascii="Tw Cen MT" w:hAnsi="Tw Cen MT"/>
                <w:bCs/>
                <w:sz w:val="24"/>
              </w:rPr>
              <w:t>onduct</w:t>
            </w:r>
            <w:r w:rsidR="00A442F9">
              <w:rPr>
                <w:rFonts w:ascii="Tw Cen MT" w:hAnsi="Tw Cen MT"/>
                <w:bCs/>
                <w:sz w:val="24"/>
              </w:rPr>
              <w:t>ing</w:t>
            </w:r>
            <w:r w:rsidR="00A442F9" w:rsidRPr="00A442F9">
              <w:rPr>
                <w:rFonts w:ascii="Tw Cen MT" w:hAnsi="Tw Cen MT"/>
                <w:bCs/>
                <w:sz w:val="24"/>
              </w:rPr>
              <w:t xml:space="preserve"> </w:t>
            </w:r>
            <w:r>
              <w:rPr>
                <w:rFonts w:ascii="Tw Cen MT" w:hAnsi="Tw Cen MT"/>
                <w:bCs/>
                <w:sz w:val="24"/>
              </w:rPr>
              <w:t xml:space="preserve">of </w:t>
            </w:r>
            <w:r w:rsidR="00A442F9" w:rsidRPr="00A442F9">
              <w:rPr>
                <w:rFonts w:ascii="Tw Cen MT" w:hAnsi="Tw Cen MT"/>
                <w:bCs/>
                <w:sz w:val="24"/>
              </w:rPr>
              <w:t>regular vehicle inspections before departure</w:t>
            </w:r>
          </w:p>
          <w:p w14:paraId="7B5A2A42" w14:textId="77777777" w:rsidR="00B75760" w:rsidRPr="00B75760" w:rsidRDefault="00B75760" w:rsidP="00B75760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 w:rsidRPr="00B75760">
              <w:rPr>
                <w:rFonts w:ascii="Tw Cen MT" w:hAnsi="Tw Cen MT"/>
                <w:bCs/>
                <w:sz w:val="24"/>
              </w:rPr>
              <w:t>Discuss Secure Parking Procedures:</w:t>
            </w:r>
          </w:p>
          <w:p w14:paraId="4D14110C" w14:textId="77777777" w:rsidR="00B75760" w:rsidRPr="00B75760" w:rsidRDefault="00B75760" w:rsidP="00B75760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 w:rsidRPr="00B75760">
              <w:rPr>
                <w:rFonts w:ascii="Tw Cen MT" w:hAnsi="Tw Cen MT"/>
                <w:bCs/>
                <w:sz w:val="24"/>
              </w:rPr>
              <w:t>Using well-lit, authorised stopping and rest areas</w:t>
            </w:r>
          </w:p>
          <w:p w14:paraId="15DEE8EE" w14:textId="69C0698A" w:rsidR="00B75760" w:rsidRPr="00B75760" w:rsidRDefault="00B75760" w:rsidP="00B75760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 w:rsidRPr="00B75760">
              <w:rPr>
                <w:rFonts w:ascii="Tw Cen MT" w:hAnsi="Tw Cen MT"/>
                <w:bCs/>
                <w:sz w:val="24"/>
              </w:rPr>
              <w:t xml:space="preserve">Regular vehicle inspections during </w:t>
            </w:r>
            <w:r w:rsidR="00B32801">
              <w:rPr>
                <w:rFonts w:ascii="Tw Cen MT" w:hAnsi="Tw Cen MT"/>
                <w:bCs/>
                <w:sz w:val="24"/>
              </w:rPr>
              <w:t>shift</w:t>
            </w:r>
          </w:p>
          <w:p w14:paraId="4D77541F" w14:textId="239AB7B2" w:rsidR="00B75760" w:rsidRPr="00BB022C" w:rsidRDefault="00B75760" w:rsidP="00B75760">
            <w:pPr>
              <w:ind w:left="10" w:right="41"/>
              <w:rPr>
                <w:rFonts w:ascii="Tw Cen MT" w:hAnsi="Tw Cen MT"/>
                <w:bCs/>
                <w:sz w:val="24"/>
              </w:rPr>
            </w:pPr>
            <w:r w:rsidRPr="00B75760">
              <w:rPr>
                <w:rFonts w:ascii="Tw Cen MT" w:hAnsi="Tw Cen MT"/>
                <w:bCs/>
                <w:sz w:val="24"/>
              </w:rPr>
              <w:t>Never leaving a vehicle unattended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F756" w14:textId="65344FC6" w:rsidR="00420C57" w:rsidRPr="00BB022C" w:rsidRDefault="00000000" w:rsidP="00BB022C">
            <w:pPr>
              <w:spacing w:line="244" w:lineRule="auto"/>
              <w:ind w:right="17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Listen to presentation– note taking as per individual choice </w:t>
            </w:r>
            <w:r w:rsidR="002F58DD" w:rsidRPr="00BB022C">
              <w:rPr>
                <w:rFonts w:ascii="Tw Cen MT" w:eastAsia="Cambria" w:hAnsi="Tw Cen MT" w:cs="Cambria"/>
                <w:bCs/>
                <w:sz w:val="24"/>
              </w:rPr>
              <w:t>(for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all video and PPT presentations) with round table discussion.  </w:t>
            </w:r>
          </w:p>
          <w:p w14:paraId="74089EFC" w14:textId="77777777" w:rsidR="00420C57" w:rsidRDefault="00000000" w:rsidP="00BB022C">
            <w:pPr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Ask questions and take notes as appropriate </w:t>
            </w:r>
          </w:p>
          <w:p w14:paraId="3ABF04EF" w14:textId="77777777" w:rsidR="00A442F9" w:rsidRDefault="00A442F9" w:rsidP="00BB022C">
            <w:pPr>
              <w:rPr>
                <w:rFonts w:ascii="Tw Cen MT" w:eastAsia="Cambria" w:hAnsi="Tw Cen MT" w:cs="Cambria"/>
                <w:bCs/>
                <w:sz w:val="24"/>
              </w:rPr>
            </w:pPr>
          </w:p>
          <w:p w14:paraId="1F37826C" w14:textId="736BC709" w:rsidR="00A442F9" w:rsidRPr="00BB022C" w:rsidRDefault="00A442F9" w:rsidP="00A442F9">
            <w:pPr>
              <w:rPr>
                <w:rFonts w:ascii="Tw Cen MT" w:hAnsi="Tw Cen MT"/>
                <w:bCs/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7FC6" w14:textId="77777777" w:rsidR="009514C1" w:rsidRDefault="00000000" w:rsidP="00BB022C">
            <w:pPr>
              <w:ind w:left="15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PowerPoint presentation</w:t>
            </w:r>
          </w:p>
          <w:p w14:paraId="2F933D88" w14:textId="6FA765DA" w:rsidR="00420C57" w:rsidRPr="00BB022C" w:rsidRDefault="009514C1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Content appropriate videos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4B25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9AB5" w14:textId="76F23898" w:rsidR="00420C57" w:rsidRDefault="00746EE1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2.1</w:t>
            </w:r>
          </w:p>
          <w:p w14:paraId="42C82B0A" w14:textId="77777777" w:rsidR="00E601B2" w:rsidRDefault="00E601B2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2.3</w:t>
            </w:r>
          </w:p>
          <w:p w14:paraId="72CBA1E1" w14:textId="3232A8A3" w:rsidR="00746EE1" w:rsidRPr="00BB022C" w:rsidRDefault="00746EE1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3.6</w:t>
            </w:r>
          </w:p>
        </w:tc>
      </w:tr>
      <w:tr w:rsidR="00BB022C" w:rsidRPr="00BB022C" w14:paraId="576D33A5" w14:textId="77777777" w:rsidTr="009F100A">
        <w:trPr>
          <w:trHeight w:val="533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750F" w14:textId="6B389D86" w:rsidR="00420C57" w:rsidRPr="00BB022C" w:rsidRDefault="00B32801" w:rsidP="00DB6B09">
            <w:pPr>
              <w:ind w:right="29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45</w:t>
            </w:r>
          </w:p>
          <w:p w14:paraId="0A536A43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  <w:p w14:paraId="3D204D74" w14:textId="4D601CAF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  <w:p w14:paraId="1B483A90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D5DF" w14:textId="6CA236F5" w:rsidR="00420C57" w:rsidRPr="00BB022C" w:rsidRDefault="002F58DD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Walk-Around Checks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FCE3" w14:textId="05F275C9" w:rsidR="00615075" w:rsidRPr="00BB022C" w:rsidRDefault="00000000" w:rsidP="00540CFB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Discuss the importance of carrying out checks, when they should be done and correct default reporting. </w:t>
            </w:r>
          </w:p>
          <w:p w14:paraId="11E0A38D" w14:textId="419D4B8E" w:rsidR="00615075" w:rsidRPr="00BB022C" w:rsidRDefault="00615075" w:rsidP="00540CFB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 xml:space="preserve">Discuss what areas should be checked thoroughly and why. </w:t>
            </w:r>
          </w:p>
          <w:p w14:paraId="03D3ACAE" w14:textId="3B9658FD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To include:</w:t>
            </w:r>
          </w:p>
          <w:p w14:paraId="17EBBF22" w14:textId="69E70C6D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 xml:space="preserve">Documentation check (Driver &amp; vehicle) </w:t>
            </w:r>
          </w:p>
          <w:p w14:paraId="7480BF80" w14:textId="307BC971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Vehicle body and security i.e. Body damage assessment</w:t>
            </w:r>
          </w:p>
          <w:p w14:paraId="0A3F7E26" w14:textId="25ACFDF0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Door operation and seals</w:t>
            </w:r>
          </w:p>
          <w:p w14:paraId="40D739F7" w14:textId="472C8A14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Load</w:t>
            </w:r>
            <w:r w:rsidR="00540CFB">
              <w:rPr>
                <w:rFonts w:ascii="Tw Cen MT" w:hAnsi="Tw Cen MT"/>
                <w:bCs/>
                <w:sz w:val="24"/>
              </w:rPr>
              <w:t xml:space="preserve"> and passenger</w:t>
            </w:r>
            <w:r w:rsidRPr="00BB022C">
              <w:rPr>
                <w:rFonts w:ascii="Tw Cen MT" w:hAnsi="Tw Cen MT"/>
                <w:bCs/>
                <w:sz w:val="24"/>
              </w:rPr>
              <w:t xml:space="preserve"> restraint systems</w:t>
            </w:r>
          </w:p>
          <w:p w14:paraId="1BD7A17C" w14:textId="06A06CEE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Weight distribution</w:t>
            </w:r>
          </w:p>
          <w:p w14:paraId="7C686625" w14:textId="4047B068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lastRenderedPageBreak/>
              <w:t>Axle weight limits</w:t>
            </w:r>
          </w:p>
          <w:p w14:paraId="356D7EAA" w14:textId="3A5AC2FA" w:rsidR="00615075" w:rsidRPr="00BB022C" w:rsidRDefault="00615075" w:rsidP="00BB022C">
            <w:pPr>
              <w:ind w:left="10" w:right="142"/>
              <w:rPr>
                <w:rFonts w:ascii="Tw Cen MT" w:hAnsi="Tw Cen MT"/>
                <w:bCs/>
                <w:sz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CD46" w14:textId="18C0803D" w:rsidR="00540CFB" w:rsidRDefault="00000000" w:rsidP="00BB022C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lastRenderedPageBreak/>
              <w:t xml:space="preserve">Watch content appropriate </w:t>
            </w:r>
            <w:r w:rsidR="00615075" w:rsidRPr="00BB022C">
              <w:rPr>
                <w:rFonts w:ascii="Tw Cen MT" w:eastAsia="Cambria" w:hAnsi="Tw Cen MT" w:cs="Cambria"/>
                <w:bCs/>
                <w:sz w:val="24"/>
              </w:rPr>
              <w:t>PowerPoint with appropriate video content, relating to areas under discussion</w:t>
            </w:r>
            <w:r w:rsidR="00540CFB">
              <w:rPr>
                <w:rFonts w:ascii="Tw Cen MT" w:eastAsia="Cambria" w:hAnsi="Tw Cen MT" w:cs="Cambria"/>
                <w:bCs/>
                <w:sz w:val="24"/>
              </w:rPr>
              <w:t xml:space="preserve"> (DVSA or Police Authority)</w:t>
            </w:r>
          </w:p>
          <w:p w14:paraId="72296238" w14:textId="7A1D2F35" w:rsidR="00420C57" w:rsidRPr="00BB022C" w:rsidRDefault="00540CFB" w:rsidP="00540CFB">
            <w:pPr>
              <w:spacing w:line="250" w:lineRule="auto"/>
              <w:ind w:right="346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F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ollowed by question and answer and general round table discussion </w:t>
            </w:r>
            <w:r w:rsidR="00B71A68" w:rsidRPr="00BB022C">
              <w:rPr>
                <w:rFonts w:ascii="Tw Cen MT" w:eastAsia="Cambria" w:hAnsi="Tw Cen MT" w:cs="Cambria"/>
                <w:bCs/>
                <w:sz w:val="24"/>
              </w:rPr>
              <w:t>with Q&amp;A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EED0" w14:textId="0CF65AEA" w:rsidR="00420C57" w:rsidRPr="00BB022C" w:rsidRDefault="00000000" w:rsidP="00BB022C">
            <w:pPr>
              <w:ind w:left="15" w:right="7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>PowerPoint Presentation with content appropriate video</w:t>
            </w:r>
            <w:r w:rsidR="00615075" w:rsidRPr="00BB022C">
              <w:rPr>
                <w:rFonts w:ascii="Tw Cen MT" w:eastAsia="Cambria" w:hAnsi="Tw Cen MT" w:cs="Cambria"/>
                <w:bCs/>
                <w:sz w:val="24"/>
              </w:rPr>
              <w:t>s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6DC3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AD06" w14:textId="172E7DCE" w:rsidR="00746EE1" w:rsidRDefault="00746EE1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2.1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  <w:p w14:paraId="3C7B858D" w14:textId="77777777" w:rsidR="00420C57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2.2</w:t>
            </w:r>
          </w:p>
          <w:p w14:paraId="04EEC7A2" w14:textId="1E5E66E8" w:rsidR="00746EE1" w:rsidRPr="00BB022C" w:rsidRDefault="00746EE1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3.6</w:t>
            </w:r>
          </w:p>
        </w:tc>
      </w:tr>
      <w:tr w:rsidR="00720227" w:rsidRPr="00BB022C" w14:paraId="105D0DE2" w14:textId="77777777" w:rsidTr="009F100A">
        <w:trPr>
          <w:trHeight w:val="341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0748B3C6" w14:textId="77777777" w:rsidR="00720227" w:rsidRDefault="00720227" w:rsidP="00DB6B09">
            <w:pPr>
              <w:ind w:right="29"/>
              <w:jc w:val="center"/>
              <w:rPr>
                <w:rFonts w:ascii="Tw Cen MT" w:hAnsi="Tw Cen MT"/>
                <w:bCs/>
                <w:sz w:val="24"/>
              </w:rPr>
            </w:pP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0B255D58" w14:textId="77777777" w:rsidR="00720227" w:rsidRPr="00BB022C" w:rsidRDefault="00720227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337AA51A" w14:textId="1C7F92CD" w:rsidR="00720227" w:rsidRPr="009F100A" w:rsidRDefault="009F100A" w:rsidP="009F100A">
            <w:pPr>
              <w:ind w:left="10" w:right="142"/>
              <w:jc w:val="center"/>
              <w:rPr>
                <w:rFonts w:ascii="Tw Cen MT" w:eastAsia="Cambria" w:hAnsi="Tw Cen MT" w:cs="Cambria"/>
                <w:bCs/>
                <w:sz w:val="36"/>
                <w:szCs w:val="36"/>
              </w:rPr>
            </w:pPr>
            <w:r w:rsidRPr="009F100A">
              <w:rPr>
                <w:rFonts w:ascii="Tw Cen MT" w:eastAsia="Cambria" w:hAnsi="Tw Cen MT" w:cs="Cambria"/>
                <w:bCs/>
                <w:color w:val="000000" w:themeColor="text1"/>
                <w:sz w:val="36"/>
                <w:szCs w:val="36"/>
              </w:rPr>
              <w:t>Lunch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031CAFC4" w14:textId="34338594" w:rsidR="00720227" w:rsidRPr="009F100A" w:rsidRDefault="009F100A" w:rsidP="009F100A">
            <w:pPr>
              <w:spacing w:line="250" w:lineRule="auto"/>
              <w:ind w:right="346"/>
              <w:jc w:val="center"/>
              <w:rPr>
                <w:rFonts w:ascii="Tw Cen MT" w:eastAsia="Cambria" w:hAnsi="Tw Cen MT" w:cs="Cambria"/>
                <w:bCs/>
                <w:sz w:val="36"/>
                <w:szCs w:val="36"/>
              </w:rPr>
            </w:pPr>
            <w:r w:rsidRPr="009F100A">
              <w:rPr>
                <w:rFonts w:ascii="Tw Cen MT" w:eastAsia="Cambria" w:hAnsi="Tw Cen MT" w:cs="Cambria"/>
                <w:bCs/>
                <w:color w:val="000000" w:themeColor="text1"/>
                <w:sz w:val="36"/>
                <w:szCs w:val="36"/>
              </w:rPr>
              <w:t>Break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7E8F9318" w14:textId="77777777" w:rsidR="00720227" w:rsidRPr="00BB022C" w:rsidRDefault="00720227" w:rsidP="00BB022C">
            <w:pPr>
              <w:ind w:left="15" w:right="70"/>
              <w:rPr>
                <w:rFonts w:ascii="Tw Cen MT" w:eastAsia="Cambria" w:hAnsi="Tw Cen MT" w:cs="Cambria"/>
                <w:bCs/>
                <w:sz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650AF5F5" w14:textId="77777777" w:rsidR="00720227" w:rsidRPr="00BB022C" w:rsidRDefault="00720227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708A9AAF" w14:textId="77777777" w:rsidR="00720227" w:rsidRPr="00BB022C" w:rsidRDefault="00720227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</w:p>
        </w:tc>
      </w:tr>
      <w:tr w:rsidR="00720227" w:rsidRPr="00BB022C" w14:paraId="4947D58D" w14:textId="77777777" w:rsidTr="00DB6B09">
        <w:trPr>
          <w:trHeight w:val="1425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965E" w14:textId="4D604852" w:rsidR="00720227" w:rsidRDefault="00720227" w:rsidP="00DB6B09">
            <w:pPr>
              <w:ind w:right="29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60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8045" w14:textId="5F8AD3CA" w:rsidR="00720227" w:rsidRPr="00BB022C" w:rsidRDefault="00720227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Customer Service Excellence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839E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 xml:space="preserve">Discuss Verbal and non-verbal communication </w:t>
            </w:r>
          </w:p>
          <w:p w14:paraId="256A0D28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 xml:space="preserve">Special needs communication Customer care standards </w:t>
            </w:r>
          </w:p>
          <w:p w14:paraId="70877951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 xml:space="preserve">Professional Presentation </w:t>
            </w:r>
          </w:p>
          <w:p w14:paraId="184604B3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 xml:space="preserve">Journey management </w:t>
            </w:r>
          </w:p>
          <w:p w14:paraId="512F0CA3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Complaint handling</w:t>
            </w:r>
          </w:p>
          <w:p w14:paraId="1504993E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International incidents</w:t>
            </w:r>
          </w:p>
          <w:p w14:paraId="6C7792B2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Discuss uniform standards</w:t>
            </w:r>
          </w:p>
          <w:p w14:paraId="4243B930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Personal hygiene</w:t>
            </w:r>
          </w:p>
          <w:p w14:paraId="3B245076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Time management</w:t>
            </w:r>
          </w:p>
          <w:p w14:paraId="7B2F9987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Vehicle cleanliness</w:t>
            </w:r>
          </w:p>
          <w:p w14:paraId="6C21C800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Route planning</w:t>
            </w:r>
          </w:p>
          <w:p w14:paraId="6702A0DB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Traffic awareness</w:t>
            </w:r>
          </w:p>
          <w:p w14:paraId="6AE1F14F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Break scheduling</w:t>
            </w:r>
          </w:p>
          <w:p w14:paraId="78F35849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Passenger comfort</w:t>
            </w:r>
          </w:p>
          <w:p w14:paraId="2A8EDAA3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Environmental conditions</w:t>
            </w:r>
          </w:p>
          <w:p w14:paraId="45666B44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Vehicle climate control</w:t>
            </w:r>
          </w:p>
          <w:p w14:paraId="052DF78F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Special Needs Communication</w:t>
            </w:r>
          </w:p>
          <w:p w14:paraId="4F7ED2FC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Disability awareness</w:t>
            </w:r>
          </w:p>
          <w:p w14:paraId="4F70E390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Hearing impairment</w:t>
            </w:r>
          </w:p>
          <w:p w14:paraId="38D6F93C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Visual impairment</w:t>
            </w:r>
          </w:p>
          <w:p w14:paraId="2A24382F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Mobility assistance</w:t>
            </w:r>
          </w:p>
          <w:p w14:paraId="4A8C1E31" w14:textId="77777777" w:rsidR="00720227" w:rsidRPr="00720227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Language barriers</w:t>
            </w:r>
          </w:p>
          <w:p w14:paraId="47ABB51A" w14:textId="7C6F23B3" w:rsidR="00720227" w:rsidRPr="00BB022C" w:rsidRDefault="00720227" w:rsidP="00720227">
            <w:pPr>
              <w:ind w:left="10" w:right="142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- Elderly passengers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5EF3" w14:textId="77777777" w:rsidR="00720227" w:rsidRPr="00720227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 xml:space="preserve">Listen to presentation and participate in a question-and answer session. </w:t>
            </w:r>
          </w:p>
          <w:p w14:paraId="49D96073" w14:textId="77777777" w:rsidR="00720227" w:rsidRPr="00720227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</w:p>
          <w:p w14:paraId="33560341" w14:textId="77777777" w:rsidR="00720227" w:rsidRPr="00720227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Discuss the pros and cons of various approaches to customer service and driver presentation.</w:t>
            </w:r>
          </w:p>
          <w:p w14:paraId="05C7A889" w14:textId="77777777" w:rsidR="00720227" w:rsidRPr="00720227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</w:p>
          <w:p w14:paraId="57995407" w14:textId="77777777" w:rsidR="00720227" w:rsidRPr="00720227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How to defuse potentially difficult situations.</w:t>
            </w:r>
          </w:p>
          <w:p w14:paraId="30397C97" w14:textId="77777777" w:rsidR="00720227" w:rsidRPr="00720227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</w:p>
          <w:p w14:paraId="214F7EB7" w14:textId="286D83D9" w:rsidR="00720227" w:rsidRPr="00BB022C" w:rsidRDefault="00720227" w:rsidP="00720227">
            <w:pPr>
              <w:spacing w:line="250" w:lineRule="auto"/>
              <w:ind w:right="346"/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>How to deal with international incidents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9CD5" w14:textId="77777777" w:rsidR="00720227" w:rsidRPr="00720227" w:rsidRDefault="00720227" w:rsidP="00720227">
            <w:pPr>
              <w:rPr>
                <w:rFonts w:ascii="Tw Cen MT" w:eastAsia="Cambria" w:hAnsi="Tw Cen MT" w:cs="Cambria"/>
                <w:bCs/>
                <w:sz w:val="24"/>
              </w:rPr>
            </w:pPr>
            <w:r w:rsidRPr="00720227">
              <w:rPr>
                <w:rFonts w:ascii="Tw Cen MT" w:eastAsia="Cambria" w:hAnsi="Tw Cen MT" w:cs="Cambria"/>
                <w:bCs/>
                <w:sz w:val="24"/>
              </w:rPr>
              <w:t xml:space="preserve">PowerPoint and content appropriate videos on driver presentation and customer services </w:t>
            </w:r>
          </w:p>
          <w:p w14:paraId="01BCE4E9" w14:textId="77777777" w:rsidR="00720227" w:rsidRPr="00BB022C" w:rsidRDefault="00720227" w:rsidP="00BB022C">
            <w:pPr>
              <w:ind w:left="15" w:right="70"/>
              <w:rPr>
                <w:rFonts w:ascii="Tw Cen MT" w:eastAsia="Cambria" w:hAnsi="Tw Cen MT" w:cs="Cambria"/>
                <w:bCs/>
                <w:sz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7B7C" w14:textId="1ACC5822" w:rsidR="00720227" w:rsidRPr="00BB022C" w:rsidRDefault="00720227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Classroom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043F" w14:textId="5B2AF006" w:rsidR="00E601B2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1.3</w:t>
            </w:r>
          </w:p>
          <w:p w14:paraId="7B212634" w14:textId="34F33C03" w:rsidR="00E601B2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1.3a</w:t>
            </w:r>
          </w:p>
          <w:p w14:paraId="0C39C36C" w14:textId="11B22AD0" w:rsidR="00720227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1.5</w:t>
            </w:r>
          </w:p>
          <w:p w14:paraId="1EF6D445" w14:textId="77777777" w:rsidR="00E601B2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1.6</w:t>
            </w:r>
          </w:p>
          <w:p w14:paraId="17832FDE" w14:textId="77777777" w:rsidR="00E601B2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3.6</w:t>
            </w:r>
          </w:p>
          <w:p w14:paraId="7BDC30C4" w14:textId="3771C295" w:rsidR="00E601B2" w:rsidRPr="00BB022C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3.8</w:t>
            </w:r>
          </w:p>
        </w:tc>
      </w:tr>
      <w:tr w:rsidR="00BB022C" w:rsidRPr="00BB022C" w14:paraId="1958CB17" w14:textId="77777777" w:rsidTr="00B32801">
        <w:trPr>
          <w:trHeight w:val="1242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8814" w14:textId="2B0DA6A1" w:rsidR="00420C57" w:rsidRPr="00BB022C" w:rsidRDefault="00FE0E7A" w:rsidP="00DB6B09">
            <w:pPr>
              <w:ind w:right="29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75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4587" w14:textId="69534286" w:rsidR="00420C57" w:rsidRPr="00BB022C" w:rsidRDefault="00615075" w:rsidP="00BB022C">
            <w:pPr>
              <w:ind w:left="9" w:right="6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Accident Procedures 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9652" w14:textId="07EB49D4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Discuss the Immediate Actions to take</w:t>
            </w:r>
            <w:r w:rsidR="00A069BC">
              <w:rPr>
                <w:rFonts w:ascii="Tw Cen MT" w:hAnsi="Tw Cen MT"/>
                <w:bCs/>
                <w:sz w:val="24"/>
              </w:rPr>
              <w:t xml:space="preserve"> following an incident</w:t>
            </w:r>
            <w:r w:rsidR="00B32801">
              <w:rPr>
                <w:rFonts w:ascii="Tw Cen MT" w:hAnsi="Tw Cen MT"/>
                <w:bCs/>
                <w:sz w:val="24"/>
              </w:rPr>
              <w:t>, UK and EU</w:t>
            </w:r>
          </w:p>
          <w:p w14:paraId="5065A752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Scene safety assessment</w:t>
            </w:r>
          </w:p>
          <w:p w14:paraId="66D0E554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Casualty evaluation (ABC check)</w:t>
            </w:r>
          </w:p>
          <w:p w14:paraId="76FAC0F9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Emergency services contact</w:t>
            </w:r>
          </w:p>
          <w:p w14:paraId="0CC9FB29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Fire risk assessment</w:t>
            </w:r>
          </w:p>
          <w:p w14:paraId="3BB4FA2F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lastRenderedPageBreak/>
              <w:t>- Vehicle position marking</w:t>
            </w:r>
          </w:p>
          <w:p w14:paraId="16242C9C" w14:textId="77777777" w:rsidR="00420C57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Evidence preservation</w:t>
            </w:r>
          </w:p>
          <w:p w14:paraId="5F99836F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Information Gathering</w:t>
            </w:r>
          </w:p>
          <w:p w14:paraId="1F54138A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Witness details collection</w:t>
            </w:r>
          </w:p>
          <w:p w14:paraId="777E6348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Photographic evidence</w:t>
            </w:r>
          </w:p>
          <w:p w14:paraId="46B3AC4E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Vehicle damage documentation</w:t>
            </w:r>
          </w:p>
          <w:p w14:paraId="7A257388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Road and weather conditions</w:t>
            </w:r>
          </w:p>
          <w:p w14:paraId="3740E1B1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Emergency Response</w:t>
            </w:r>
          </w:p>
          <w:p w14:paraId="4F1F0DDB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Fire extinguisher types and uses</w:t>
            </w:r>
          </w:p>
          <w:p w14:paraId="75635A21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Vehicle evacuation procedure</w:t>
            </w:r>
          </w:p>
          <w:p w14:paraId="7F85A071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Emergency exit operation</w:t>
            </w:r>
          </w:p>
          <w:p w14:paraId="44690404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Passenger marshalling</w:t>
            </w:r>
          </w:p>
          <w:p w14:paraId="0BCBD5C3" w14:textId="77777777" w:rsidR="00B71A68" w:rsidRPr="00BB022C" w:rsidRDefault="00B71A68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Assembly point designation</w:t>
            </w:r>
          </w:p>
          <w:p w14:paraId="40745C45" w14:textId="77777777" w:rsidR="00B71A68" w:rsidRDefault="00B71A68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- Emergency service liaison</w:t>
            </w:r>
          </w:p>
          <w:p w14:paraId="5C6939BE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Discuss driver safety,</w:t>
            </w:r>
          </w:p>
          <w:p w14:paraId="4BD903AB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Scene safety assessment</w:t>
            </w:r>
          </w:p>
          <w:p w14:paraId="5F6E8233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Casualty evaluation (ABC check)</w:t>
            </w:r>
          </w:p>
          <w:p w14:paraId="2D85B885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Emergency services contact</w:t>
            </w:r>
          </w:p>
          <w:p w14:paraId="7E047F8F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Fire risk assessment</w:t>
            </w:r>
          </w:p>
          <w:p w14:paraId="0D9E8877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Vehicle position marking</w:t>
            </w:r>
          </w:p>
          <w:p w14:paraId="15E5E5EB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Evidence preservation</w:t>
            </w:r>
          </w:p>
          <w:p w14:paraId="2FB2340D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Fire extinguisher types and uses</w:t>
            </w:r>
          </w:p>
          <w:p w14:paraId="62839BBB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Vehicle evacuation procedure</w:t>
            </w:r>
          </w:p>
          <w:p w14:paraId="6DFA39EF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Emergency exit operation</w:t>
            </w:r>
          </w:p>
          <w:p w14:paraId="338D8055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Passenger marshalling</w:t>
            </w:r>
          </w:p>
          <w:p w14:paraId="5681161E" w14:textId="77777777" w:rsidR="008E764C" w:rsidRPr="008E764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Assembly point designation</w:t>
            </w:r>
          </w:p>
          <w:p w14:paraId="0EFF12DB" w14:textId="313A638D" w:rsidR="008E764C" w:rsidRPr="00BB022C" w:rsidRDefault="008E764C" w:rsidP="008E764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8E764C">
              <w:rPr>
                <w:rFonts w:ascii="Tw Cen MT" w:hAnsi="Tw Cen MT"/>
                <w:bCs/>
                <w:sz w:val="24"/>
              </w:rPr>
              <w:t>- Emergency service liaison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5B5A" w14:textId="77777777" w:rsidR="00B71A68" w:rsidRPr="00BB022C" w:rsidRDefault="00000000" w:rsidP="00BB022C">
            <w:pPr>
              <w:spacing w:line="246" w:lineRule="auto"/>
              <w:ind w:right="199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lastRenderedPageBreak/>
              <w:t xml:space="preserve">Listen to presentation and discuss </w:t>
            </w:r>
            <w:r w:rsidR="00B71A68" w:rsidRPr="00BB022C">
              <w:rPr>
                <w:rFonts w:ascii="Tw Cen MT" w:eastAsia="Cambria" w:hAnsi="Tw Cen MT" w:cs="Cambria"/>
                <w:bCs/>
                <w:sz w:val="24"/>
              </w:rPr>
              <w:t>what actions should be taken and why, to include Q&amp;A session</w:t>
            </w:r>
          </w:p>
          <w:p w14:paraId="30A408A0" w14:textId="4FC525F0" w:rsidR="00420C57" w:rsidRPr="00BB022C" w:rsidRDefault="00000000" w:rsidP="00BB022C">
            <w:pPr>
              <w:spacing w:line="246" w:lineRule="auto"/>
              <w:ind w:right="199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  <w:p w14:paraId="4E58FCC4" w14:textId="77777777" w:rsidR="00B71A68" w:rsidRDefault="00B71A68" w:rsidP="00BB022C">
            <w:pPr>
              <w:spacing w:line="246" w:lineRule="auto"/>
              <w:ind w:right="19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Discuss potential scenarios and the steps to be taken in respect of danger mitigation</w:t>
            </w:r>
          </w:p>
          <w:p w14:paraId="0802F38C" w14:textId="77777777" w:rsidR="008E764C" w:rsidRDefault="008E764C" w:rsidP="00BB022C">
            <w:pPr>
              <w:spacing w:line="246" w:lineRule="auto"/>
              <w:ind w:right="199"/>
              <w:rPr>
                <w:rFonts w:ascii="Tw Cen MT" w:hAnsi="Tw Cen MT"/>
                <w:bCs/>
                <w:sz w:val="24"/>
              </w:rPr>
            </w:pPr>
          </w:p>
          <w:p w14:paraId="79ADB2AE" w14:textId="77777777" w:rsidR="00BB022C" w:rsidRPr="00BB022C" w:rsidRDefault="00BB022C" w:rsidP="00BB022C">
            <w:pPr>
              <w:spacing w:line="246" w:lineRule="auto"/>
              <w:ind w:right="199"/>
              <w:rPr>
                <w:rFonts w:ascii="Tw Cen MT" w:hAnsi="Tw Cen MT"/>
                <w:bCs/>
                <w:sz w:val="24"/>
              </w:rPr>
            </w:pPr>
          </w:p>
          <w:p w14:paraId="3EE21517" w14:textId="6DB083E6" w:rsidR="00CA1A5F" w:rsidRPr="00BB022C" w:rsidRDefault="00CA1A5F" w:rsidP="008E764C">
            <w:pPr>
              <w:spacing w:line="246" w:lineRule="auto"/>
              <w:ind w:right="199"/>
              <w:rPr>
                <w:rFonts w:ascii="Tw Cen MT" w:hAnsi="Tw Cen MT"/>
                <w:bCs/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F584" w14:textId="7BEC7172" w:rsidR="00420C57" w:rsidRPr="00BB022C" w:rsidRDefault="00000000" w:rsidP="00BB022C">
            <w:pPr>
              <w:ind w:left="15" w:right="143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lastRenderedPageBreak/>
              <w:t xml:space="preserve">PowerPoint and content appropriate video </w:t>
            </w:r>
            <w:r w:rsidR="00B71A68" w:rsidRPr="00BB022C">
              <w:rPr>
                <w:rFonts w:ascii="Tw Cen MT" w:eastAsia="Cambria" w:hAnsi="Tw Cen MT" w:cs="Cambria"/>
                <w:bCs/>
                <w:sz w:val="24"/>
              </w:rPr>
              <w:t xml:space="preserve">(various </w:t>
            </w:r>
            <w:r w:rsidR="00B71A68" w:rsidRPr="00BB022C">
              <w:rPr>
                <w:rFonts w:ascii="Tw Cen MT" w:eastAsia="Cambria" w:hAnsi="Tw Cen MT" w:cs="Cambria"/>
                <w:bCs/>
                <w:sz w:val="24"/>
              </w:rPr>
              <w:lastRenderedPageBreak/>
              <w:t>local news outlets)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7A7B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lastRenderedPageBreak/>
              <w:t xml:space="preserve">Classroom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4CA7" w14:textId="60008644" w:rsidR="00420C57" w:rsidRDefault="00E601B2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3.1</w:t>
            </w:r>
          </w:p>
          <w:p w14:paraId="6B899CFF" w14:textId="6F77BFA8" w:rsidR="00E601B2" w:rsidRPr="00BB022C" w:rsidRDefault="00E601B2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3.5</w:t>
            </w:r>
          </w:p>
        </w:tc>
      </w:tr>
      <w:tr w:rsidR="00BB022C" w:rsidRPr="00BB022C" w14:paraId="10FC5CF4" w14:textId="77777777" w:rsidTr="00DB6B09">
        <w:trPr>
          <w:trHeight w:val="946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4C5B" w14:textId="571CDD2E" w:rsidR="00420C57" w:rsidRPr="00BB022C" w:rsidRDefault="00FE0E7A" w:rsidP="00DB6B09">
            <w:pPr>
              <w:ind w:right="29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30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F349" w14:textId="78578C88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  <w:r w:rsidR="00BB022C">
              <w:rPr>
                <w:rFonts w:ascii="Tw Cen MT" w:eastAsia="Cambria" w:hAnsi="Tw Cen MT" w:cs="Cambria"/>
                <w:bCs/>
                <w:sz w:val="24"/>
              </w:rPr>
              <w:t>Follow up actions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9AAA" w14:textId="0AC7B947" w:rsidR="00BB022C" w:rsidRPr="00BB022C" w:rsidRDefault="00BB022C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 xml:space="preserve">Round table discussion into </w:t>
            </w:r>
            <w:r w:rsidRPr="00BB022C">
              <w:rPr>
                <w:rFonts w:ascii="Tw Cen MT" w:hAnsi="Tw Cen MT"/>
                <w:bCs/>
                <w:sz w:val="24"/>
              </w:rPr>
              <w:t>Investigation process</w:t>
            </w:r>
          </w:p>
          <w:p w14:paraId="590C65AA" w14:textId="0942B772" w:rsidR="00BB022C" w:rsidRPr="00BB022C" w:rsidRDefault="00BB022C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Customer contact</w:t>
            </w:r>
          </w:p>
          <w:p w14:paraId="4BA518FA" w14:textId="713B8757" w:rsidR="00BB022C" w:rsidRPr="00BB022C" w:rsidRDefault="00BB022C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Preventive measures</w:t>
            </w:r>
          </w:p>
          <w:p w14:paraId="17BC1014" w14:textId="63BE2230" w:rsidR="00BB022C" w:rsidRPr="00BB022C" w:rsidRDefault="00BB022C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Documentation</w:t>
            </w:r>
          </w:p>
          <w:p w14:paraId="24C1A044" w14:textId="79753A2D" w:rsidR="00BB022C" w:rsidRPr="00BB022C" w:rsidRDefault="00BB022C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Team learning</w:t>
            </w:r>
          </w:p>
          <w:p w14:paraId="2EBF0226" w14:textId="0D1F7141" w:rsidR="00420C57" w:rsidRPr="00BB022C" w:rsidRDefault="00BB022C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hAnsi="Tw Cen MT"/>
                <w:bCs/>
                <w:sz w:val="24"/>
              </w:rPr>
              <w:t>Service improvement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4258" w14:textId="5B5F7F0C" w:rsidR="00420C57" w:rsidRPr="00BB022C" w:rsidRDefault="00000000" w:rsidP="00BB022C">
            <w:pPr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Listen to presentation, take notes, </w:t>
            </w:r>
            <w:r w:rsidR="00BB022C" w:rsidRPr="00BB022C">
              <w:rPr>
                <w:rFonts w:ascii="Tw Cen MT" w:eastAsia="Cambria" w:hAnsi="Tw Cen MT" w:cs="Cambria"/>
                <w:bCs/>
                <w:sz w:val="24"/>
              </w:rPr>
              <w:t>and discuss</w:t>
            </w: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.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224D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PowerPoint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D964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A2A3" w14:textId="483E1B82" w:rsidR="00E601B2" w:rsidRDefault="00E601B2" w:rsidP="00E601B2">
            <w:pPr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3.1</w:t>
            </w:r>
          </w:p>
          <w:p w14:paraId="589C4BDF" w14:textId="6105FABA" w:rsidR="00420C57" w:rsidRDefault="00E601B2" w:rsidP="00E601B2">
            <w:pPr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3.5</w:t>
            </w:r>
          </w:p>
          <w:p w14:paraId="624876A4" w14:textId="16F8C764" w:rsidR="00E601B2" w:rsidRPr="00BB022C" w:rsidRDefault="00E601B2" w:rsidP="00E601B2">
            <w:pPr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3.6</w:t>
            </w:r>
          </w:p>
        </w:tc>
      </w:tr>
      <w:tr w:rsidR="00B75760" w:rsidRPr="00BB022C" w14:paraId="1855C824" w14:textId="77777777" w:rsidTr="00DB6B09">
        <w:trPr>
          <w:trHeight w:val="946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A58C" w14:textId="7E92A64D" w:rsidR="00B75760" w:rsidRDefault="00A069BC" w:rsidP="00DB6B09">
            <w:pPr>
              <w:ind w:right="29"/>
              <w:jc w:val="center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lastRenderedPageBreak/>
              <w:t>30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B6CA" w14:textId="0676FD49" w:rsidR="00B75760" w:rsidRPr="00BB022C" w:rsidRDefault="00B75760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International Traffic Signs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2F6F" w14:textId="77686AD9" w:rsidR="00B75760" w:rsidRDefault="00B75760" w:rsidP="00BB022C">
            <w:pPr>
              <w:ind w:left="10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Discuss traffic signs across the continent immediately beyond the UK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9D2D" w14:textId="3B29CF95" w:rsidR="00B75760" w:rsidRPr="00BB022C" w:rsidRDefault="00B75760" w:rsidP="00BB022C">
            <w:pPr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Watch short videos of EU traffic signs and discuss</w:t>
            </w:r>
            <w:r w:rsidR="00B252BD">
              <w:rPr>
                <w:rFonts w:ascii="Tw Cen MT" w:eastAsia="Cambria" w:hAnsi="Tw Cen MT" w:cs="Cambria"/>
                <w:bCs/>
                <w:sz w:val="24"/>
              </w:rPr>
              <w:t xml:space="preserve"> (Jecasa)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97E4" w14:textId="0D6B4F25" w:rsidR="00B75760" w:rsidRPr="00BB022C" w:rsidRDefault="00B75760" w:rsidP="00BB022C">
            <w:pPr>
              <w:ind w:left="15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Q&amp;A on traffic signage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1026" w14:textId="442B9541" w:rsidR="00B75760" w:rsidRPr="00BB022C" w:rsidRDefault="00B75760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Classroom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4144" w14:textId="6F975C8D" w:rsidR="00B75760" w:rsidRPr="00BB022C" w:rsidRDefault="00746EE1" w:rsidP="00BB022C">
            <w:pPr>
              <w:ind w:left="9"/>
              <w:rPr>
                <w:rFonts w:ascii="Tw Cen MT" w:eastAsia="Cambria" w:hAnsi="Tw Cen MT" w:cs="Cambria"/>
                <w:bCs/>
                <w:sz w:val="24"/>
              </w:rPr>
            </w:pPr>
            <w:r>
              <w:rPr>
                <w:rFonts w:ascii="Tw Cen MT" w:eastAsia="Cambria" w:hAnsi="Tw Cen MT" w:cs="Cambria"/>
                <w:bCs/>
                <w:sz w:val="24"/>
              </w:rPr>
              <w:t>1.3</w:t>
            </w:r>
          </w:p>
        </w:tc>
      </w:tr>
      <w:tr w:rsidR="00BB022C" w:rsidRPr="00BB022C" w14:paraId="34796EB0" w14:textId="77777777" w:rsidTr="00DB6B09">
        <w:trPr>
          <w:trHeight w:val="946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BB48" w14:textId="17DDE5BC" w:rsidR="00420C57" w:rsidRPr="00BB022C" w:rsidRDefault="00DB6B09" w:rsidP="00DB6B09">
            <w:pPr>
              <w:ind w:right="29"/>
              <w:jc w:val="center"/>
              <w:rPr>
                <w:rFonts w:ascii="Tw Cen MT" w:hAnsi="Tw Cen MT"/>
                <w:bCs/>
                <w:sz w:val="24"/>
              </w:rPr>
            </w:pPr>
            <w:r>
              <w:rPr>
                <w:rFonts w:ascii="Tw Cen MT" w:hAnsi="Tw Cen MT"/>
                <w:bCs/>
                <w:sz w:val="24"/>
              </w:rPr>
              <w:t>15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8D4E" w14:textId="77777777" w:rsidR="00420C57" w:rsidRPr="00BB022C" w:rsidRDefault="00000000" w:rsidP="00BB022C">
            <w:pPr>
              <w:spacing w:line="250" w:lineRule="auto"/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Unit closure (include closure and review) </w:t>
            </w:r>
          </w:p>
          <w:p w14:paraId="76F89C22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CA66" w14:textId="77777777" w:rsidR="00420C57" w:rsidRPr="00BB022C" w:rsidRDefault="00000000" w:rsidP="00BB022C">
            <w:pPr>
              <w:ind w:left="10" w:right="684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Question and answer session with attendees, in respect of the course content and delivery.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D303" w14:textId="77777777" w:rsidR="00BB022C" w:rsidRDefault="00000000" w:rsidP="00BB022C">
            <w:pPr>
              <w:ind w:right="489"/>
              <w:rPr>
                <w:rFonts w:ascii="Tw Cen MT" w:eastAsia="Cambria" w:hAnsi="Tw Cen MT" w:cs="Cambria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Course closure with review and verbal feedback. </w:t>
            </w:r>
          </w:p>
          <w:p w14:paraId="7983833E" w14:textId="148DD061" w:rsidR="00420C57" w:rsidRPr="00BB022C" w:rsidRDefault="00000000" w:rsidP="00BB022C">
            <w:pPr>
              <w:ind w:right="48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Discuss prior knowledge against aims and objectives.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D9B5" w14:textId="77777777" w:rsidR="00420C57" w:rsidRPr="00BB022C" w:rsidRDefault="00000000" w:rsidP="00BB022C">
            <w:pPr>
              <w:ind w:left="15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N/A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DC14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Classroom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D79C" w14:textId="77777777" w:rsidR="00420C57" w:rsidRPr="00BB022C" w:rsidRDefault="00000000" w:rsidP="00BB022C">
            <w:pPr>
              <w:ind w:left="9"/>
              <w:rPr>
                <w:rFonts w:ascii="Tw Cen MT" w:hAnsi="Tw Cen MT"/>
                <w:bCs/>
                <w:sz w:val="24"/>
              </w:rPr>
            </w:pPr>
            <w:r w:rsidRPr="00BB022C">
              <w:rPr>
                <w:rFonts w:ascii="Tw Cen MT" w:eastAsia="Cambria" w:hAnsi="Tw Cen MT" w:cs="Cambria"/>
                <w:bCs/>
                <w:sz w:val="24"/>
              </w:rPr>
              <w:t xml:space="preserve"> </w:t>
            </w:r>
          </w:p>
        </w:tc>
      </w:tr>
    </w:tbl>
    <w:p w14:paraId="319828E2" w14:textId="77777777" w:rsidR="00420C57" w:rsidRDefault="00000000">
      <w:pPr>
        <w:spacing w:after="144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56542DD" w14:textId="77777777" w:rsidR="00420C57" w:rsidRDefault="00000000">
      <w:pPr>
        <w:tabs>
          <w:tab w:val="center" w:pos="3273"/>
          <w:tab w:val="center" w:pos="8528"/>
          <w:tab w:val="center" w:pos="10224"/>
          <w:tab w:val="center" w:pos="11920"/>
          <w:tab w:val="center" w:pos="13347"/>
        </w:tabs>
        <w:spacing w:after="0"/>
      </w:pPr>
      <w:r>
        <w:rPr>
          <w:rFonts w:ascii="Arial" w:eastAsia="Arial" w:hAnsi="Arial" w:cs="Arial"/>
          <w:b/>
          <w:sz w:val="23"/>
        </w:rPr>
        <w:t xml:space="preserve">Total time: 420 mins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</w:p>
    <w:p w14:paraId="08C2ED2F" w14:textId="77777777" w:rsidR="00420C5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"/>
        <w:ind w:left="120"/>
      </w:pPr>
      <w:r>
        <w:rPr>
          <w:rFonts w:ascii="Arial" w:eastAsia="Arial" w:hAnsi="Arial" w:cs="Arial"/>
          <w:sz w:val="23"/>
        </w:rPr>
        <w:t xml:space="preserve"> </w:t>
      </w:r>
    </w:p>
    <w:p w14:paraId="3911CFD5" w14:textId="77777777" w:rsidR="00420C57" w:rsidRDefault="00000000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sectPr w:rsidR="00420C57">
      <w:pgSz w:w="16845" w:h="11910" w:orient="landscape"/>
      <w:pgMar w:top="728" w:right="7163" w:bottom="1029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57"/>
    <w:rsid w:val="00214E11"/>
    <w:rsid w:val="00293344"/>
    <w:rsid w:val="002F58DD"/>
    <w:rsid w:val="003D3CC2"/>
    <w:rsid w:val="00420C57"/>
    <w:rsid w:val="00540CFB"/>
    <w:rsid w:val="005F32A6"/>
    <w:rsid w:val="00615075"/>
    <w:rsid w:val="006C7424"/>
    <w:rsid w:val="00720227"/>
    <w:rsid w:val="00746EE1"/>
    <w:rsid w:val="007F2DD0"/>
    <w:rsid w:val="0089129A"/>
    <w:rsid w:val="008E764C"/>
    <w:rsid w:val="00932EBA"/>
    <w:rsid w:val="00933AAA"/>
    <w:rsid w:val="009514C1"/>
    <w:rsid w:val="009F100A"/>
    <w:rsid w:val="00A069BC"/>
    <w:rsid w:val="00A442F9"/>
    <w:rsid w:val="00A9666B"/>
    <w:rsid w:val="00AE1CD6"/>
    <w:rsid w:val="00B252BD"/>
    <w:rsid w:val="00B32801"/>
    <w:rsid w:val="00B71A68"/>
    <w:rsid w:val="00B75760"/>
    <w:rsid w:val="00BB022C"/>
    <w:rsid w:val="00CA1A5F"/>
    <w:rsid w:val="00DB6B09"/>
    <w:rsid w:val="00E601B2"/>
    <w:rsid w:val="00EB6787"/>
    <w:rsid w:val="00ED7373"/>
    <w:rsid w:val="00F9075A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549E"/>
  <w15:docId w15:val="{7418A9BA-0F25-4F4D-B36A-F3E420D7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Leslie-Johnson</dc:creator>
  <cp:keywords/>
  <cp:lastModifiedBy>Michael Leslie-Johnson</cp:lastModifiedBy>
  <cp:revision>8</cp:revision>
  <dcterms:created xsi:type="dcterms:W3CDTF">2025-02-06T12:50:00Z</dcterms:created>
  <dcterms:modified xsi:type="dcterms:W3CDTF">2025-02-07T15:28:00Z</dcterms:modified>
</cp:coreProperties>
</file>